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4" w:rsidRDefault="00911A14" w:rsidP="00DA4B6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gramStart"/>
      <w:r w:rsidRPr="00911A14">
        <w:rPr>
          <w:sz w:val="24"/>
          <w:szCs w:val="24"/>
        </w:rPr>
        <w:t>air-Q</w:t>
      </w:r>
      <w:proofErr w:type="gramEnd"/>
      <w:r w:rsidRPr="00911A14">
        <w:rPr>
          <w:sz w:val="24"/>
          <w:szCs w:val="24"/>
        </w:rPr>
        <w:t xml:space="preserve"> </w:t>
      </w:r>
      <w:proofErr w:type="spellStart"/>
      <w:r w:rsidRPr="00911A14"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Trial – Supplemental Information</w:t>
      </w:r>
    </w:p>
    <w:p w:rsidR="00911A14" w:rsidRDefault="00911A14" w:rsidP="00DA4B65">
      <w:pPr>
        <w:spacing w:after="0" w:line="240" w:lineRule="auto"/>
        <w:rPr>
          <w:sz w:val="24"/>
          <w:szCs w:val="24"/>
        </w:rPr>
      </w:pPr>
    </w:p>
    <w:p w:rsidR="00911A14" w:rsidRDefault="00911A14" w:rsidP="00DA4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Angelo Salvucci</w:t>
      </w:r>
    </w:p>
    <w:p w:rsidR="00911A14" w:rsidRDefault="00911A14" w:rsidP="00DA4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 Squire</w:t>
      </w:r>
    </w:p>
    <w:p w:rsidR="00911A14" w:rsidRDefault="00911A14" w:rsidP="00DA4B65">
      <w:pPr>
        <w:spacing w:after="0" w:line="240" w:lineRule="auto"/>
        <w:rPr>
          <w:sz w:val="24"/>
          <w:szCs w:val="24"/>
        </w:rPr>
      </w:pPr>
    </w:p>
    <w:p w:rsidR="00911A14" w:rsidRDefault="00911A14" w:rsidP="00DA4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2, 2014</w:t>
      </w:r>
    </w:p>
    <w:p w:rsidR="00911A14" w:rsidRDefault="00911A14" w:rsidP="00DA4B65">
      <w:pPr>
        <w:spacing w:after="0" w:line="240" w:lineRule="auto"/>
        <w:rPr>
          <w:sz w:val="24"/>
          <w:szCs w:val="24"/>
        </w:rPr>
      </w:pPr>
    </w:p>
    <w:p w:rsidR="00911A14" w:rsidRDefault="00911A14" w:rsidP="00DA4B65">
      <w:pPr>
        <w:spacing w:after="0" w:line="240" w:lineRule="auto"/>
        <w:rPr>
          <w:sz w:val="24"/>
          <w:szCs w:val="24"/>
        </w:rPr>
      </w:pPr>
    </w:p>
    <w:p w:rsidR="00DA4B65" w:rsidRDefault="00DA4B65" w:rsidP="00DA4B6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air-Q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Evaluation.</w:t>
      </w:r>
    </w:p>
    <w:p w:rsidR="00DA4B65" w:rsidRDefault="00DA4B65" w:rsidP="00DA4B65">
      <w:pPr>
        <w:spacing w:after="0" w:line="240" w:lineRule="auto"/>
        <w:rPr>
          <w:sz w:val="24"/>
          <w:szCs w:val="24"/>
        </w:rPr>
      </w:pPr>
    </w:p>
    <w:p w:rsidR="00DA4B65" w:rsidRPr="00DA4B65" w:rsidRDefault="00DA4B65" w:rsidP="00DA4B65">
      <w:pPr>
        <w:spacing w:after="0" w:line="240" w:lineRule="auto"/>
        <w:rPr>
          <w:sz w:val="24"/>
          <w:szCs w:val="24"/>
        </w:rPr>
      </w:pPr>
      <w:r w:rsidRPr="00DA4B65">
        <w:rPr>
          <w:sz w:val="24"/>
          <w:szCs w:val="24"/>
        </w:rPr>
        <w:t>Purpose</w:t>
      </w:r>
      <w:r w:rsidR="00646783">
        <w:rPr>
          <w:sz w:val="24"/>
          <w:szCs w:val="24"/>
        </w:rPr>
        <w:t>:</w:t>
      </w:r>
    </w:p>
    <w:p w:rsidR="00DA4B65" w:rsidRDefault="00DA4B65" w:rsidP="00DA4B65">
      <w:pPr>
        <w:spacing w:after="0" w:line="240" w:lineRule="auto"/>
        <w:rPr>
          <w:sz w:val="24"/>
          <w:szCs w:val="24"/>
        </w:rPr>
      </w:pPr>
      <w:r w:rsidRPr="00DA4B65">
        <w:rPr>
          <w:sz w:val="24"/>
          <w:szCs w:val="24"/>
        </w:rPr>
        <w:t xml:space="preserve">The air-Q Self-Pressurizing (air-Q </w:t>
      </w:r>
      <w:proofErr w:type="spellStart"/>
      <w:r w:rsidRPr="00DA4B65">
        <w:rPr>
          <w:sz w:val="24"/>
          <w:szCs w:val="24"/>
        </w:rPr>
        <w:t>sp</w:t>
      </w:r>
      <w:proofErr w:type="spellEnd"/>
      <w:r w:rsidRPr="00DA4B65">
        <w:rPr>
          <w:sz w:val="24"/>
          <w:szCs w:val="24"/>
        </w:rPr>
        <w:t xml:space="preserve">) is a laryngeal airway that </w:t>
      </w:r>
      <w:r>
        <w:rPr>
          <w:sz w:val="24"/>
          <w:szCs w:val="24"/>
        </w:rPr>
        <w:t xml:space="preserve">is inserted blindly, </w:t>
      </w:r>
      <w:r w:rsidRPr="00DA4B65">
        <w:rPr>
          <w:sz w:val="24"/>
          <w:szCs w:val="24"/>
        </w:rPr>
        <w:t xml:space="preserve">sits above the vocal cords and does not require inflation of a cuff with air. The purpose of this study is to evaluate the safety and effectiveness of the air-Q </w:t>
      </w:r>
      <w:proofErr w:type="spellStart"/>
      <w:r w:rsidRPr="00DA4B65">
        <w:rPr>
          <w:sz w:val="24"/>
          <w:szCs w:val="24"/>
        </w:rPr>
        <w:t>sp</w:t>
      </w:r>
      <w:proofErr w:type="spellEnd"/>
      <w:r w:rsidRPr="00DA4B65">
        <w:rPr>
          <w:sz w:val="24"/>
          <w:szCs w:val="24"/>
        </w:rPr>
        <w:t xml:space="preserve"> when used by paramedics in the prehospital setting.</w:t>
      </w:r>
      <w:r>
        <w:rPr>
          <w:sz w:val="24"/>
          <w:szCs w:val="24"/>
        </w:rPr>
        <w:t xml:space="preserve">  We hypothesize that the air-Q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will be easier and quicker to insert than an endotracheal tube, provide more adequate ventilation </w:t>
      </w:r>
      <w:r w:rsidR="00911A14">
        <w:rPr>
          <w:sz w:val="24"/>
          <w:szCs w:val="24"/>
        </w:rPr>
        <w:t xml:space="preserve">and aspiration protection </w:t>
      </w:r>
      <w:r>
        <w:rPr>
          <w:sz w:val="24"/>
          <w:szCs w:val="24"/>
        </w:rPr>
        <w:t>than a bag-valve-mask, and be safer (risk of aspiration, reduction of carotid blood flow) than laryngeal tubes such as the King Airway.</w:t>
      </w:r>
      <w:r w:rsidR="00646783">
        <w:rPr>
          <w:sz w:val="24"/>
          <w:szCs w:val="24"/>
        </w:rPr>
        <w:t xml:space="preserve">  The outcome measures will be compared to the existing airway management devices currently in use.</w:t>
      </w:r>
    </w:p>
    <w:p w:rsidR="00DA4B65" w:rsidRDefault="00DA4B65" w:rsidP="00DA4B65">
      <w:pPr>
        <w:spacing w:after="0" w:line="240" w:lineRule="auto"/>
        <w:rPr>
          <w:sz w:val="24"/>
          <w:szCs w:val="24"/>
        </w:rPr>
      </w:pPr>
    </w:p>
    <w:p w:rsidR="00DA4B65" w:rsidRDefault="00DA4B65" w:rsidP="00DA4B65">
      <w:pPr>
        <w:spacing w:after="0" w:line="240" w:lineRule="auto"/>
        <w:rPr>
          <w:sz w:val="24"/>
          <w:szCs w:val="24"/>
        </w:rPr>
      </w:pPr>
      <w:r w:rsidRPr="00F00C7C">
        <w:rPr>
          <w:sz w:val="24"/>
          <w:szCs w:val="24"/>
        </w:rPr>
        <w:t>Primary Outcome Measures:</w:t>
      </w:r>
    </w:p>
    <w:p w:rsidR="00DA4B65" w:rsidRPr="00911A14" w:rsidRDefault="00DA4B65" w:rsidP="00911A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Device insertion success rate.</w:t>
      </w:r>
      <w:r w:rsidR="004A76BD" w:rsidRPr="00911A14">
        <w:rPr>
          <w:sz w:val="24"/>
          <w:szCs w:val="24"/>
        </w:rPr>
        <w:t xml:space="preserve"> Measured after no more than 2 attempts.</w:t>
      </w:r>
    </w:p>
    <w:p w:rsidR="00DA4B65" w:rsidRPr="00911A14" w:rsidRDefault="00DA4B65" w:rsidP="00911A1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Adequacy of ventilation.</w:t>
      </w:r>
      <w:r w:rsidR="004A76BD" w:rsidRPr="00911A14">
        <w:rPr>
          <w:sz w:val="24"/>
          <w:szCs w:val="24"/>
        </w:rPr>
        <w:t xml:space="preserve"> Measured by chest rise, capnography, and audible air leak.</w:t>
      </w:r>
    </w:p>
    <w:p w:rsidR="00DA4B65" w:rsidRDefault="00DA4B65" w:rsidP="00DA4B65">
      <w:pPr>
        <w:spacing w:after="0" w:line="240" w:lineRule="auto"/>
        <w:rPr>
          <w:sz w:val="24"/>
          <w:szCs w:val="24"/>
        </w:rPr>
      </w:pPr>
    </w:p>
    <w:p w:rsidR="004A76BD" w:rsidRDefault="00DA4B65" w:rsidP="004A76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Outcome Measures:</w:t>
      </w:r>
    </w:p>
    <w:p w:rsidR="004A76BD" w:rsidRPr="00911A14" w:rsidRDefault="004A76BD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Device placement time.  Measured from opening airway to first ventilation.</w:t>
      </w:r>
    </w:p>
    <w:p w:rsidR="004A76BD" w:rsidRPr="00911A14" w:rsidRDefault="004A76BD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Resistance to dislodgement. Adequacy of securing strap.</w:t>
      </w:r>
    </w:p>
    <w:p w:rsidR="004A76BD" w:rsidRPr="00911A14" w:rsidRDefault="004A76BD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Incidence of vomiting.</w:t>
      </w:r>
    </w:p>
    <w:p w:rsidR="004A76BD" w:rsidRPr="00911A14" w:rsidRDefault="004A76BD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Adequacy of airway protection.  Measured as amount of gastric contents in bowl of device.</w:t>
      </w:r>
    </w:p>
    <w:p w:rsidR="004A76BD" w:rsidRPr="00911A14" w:rsidRDefault="00911A14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Sudden cardiac a</w:t>
      </w:r>
      <w:r w:rsidR="004A76BD" w:rsidRPr="00911A14">
        <w:rPr>
          <w:sz w:val="24"/>
          <w:szCs w:val="24"/>
        </w:rPr>
        <w:t>rrest survival to hospital discharge and neurological status at time of hospital discharge.</w:t>
      </w:r>
    </w:p>
    <w:p w:rsidR="004A76BD" w:rsidRPr="00911A14" w:rsidRDefault="004A76BD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Type and rate of complications. (</w:t>
      </w:r>
      <w:proofErr w:type="gramStart"/>
      <w:r w:rsidR="00646783">
        <w:rPr>
          <w:sz w:val="24"/>
          <w:szCs w:val="24"/>
        </w:rPr>
        <w:t>failure</w:t>
      </w:r>
      <w:proofErr w:type="gramEnd"/>
      <w:r w:rsidR="00646783">
        <w:rPr>
          <w:sz w:val="24"/>
          <w:szCs w:val="24"/>
        </w:rPr>
        <w:t xml:space="preserve"> to ventilate, dislodgement, airway </w:t>
      </w:r>
      <w:r w:rsidRPr="00911A14">
        <w:rPr>
          <w:sz w:val="24"/>
          <w:szCs w:val="24"/>
        </w:rPr>
        <w:t>trauma</w:t>
      </w:r>
      <w:r w:rsidR="00911A14" w:rsidRPr="00911A14">
        <w:rPr>
          <w:sz w:val="24"/>
          <w:szCs w:val="24"/>
        </w:rPr>
        <w:t xml:space="preserve"> – evaluated by paramedics, hospital staff and medical examiner).</w:t>
      </w:r>
    </w:p>
    <w:p w:rsidR="004A76BD" w:rsidRPr="00911A14" w:rsidRDefault="00911A14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 xml:space="preserve">Usefulness in ED/OR/ICU for transition to ETI. </w:t>
      </w:r>
      <w:r w:rsidR="004A76BD" w:rsidRPr="00911A14">
        <w:rPr>
          <w:sz w:val="24"/>
          <w:szCs w:val="24"/>
        </w:rPr>
        <w:t>Utility for ETI in ED.</w:t>
      </w:r>
    </w:p>
    <w:p w:rsidR="004A76BD" w:rsidRPr="00911A14" w:rsidRDefault="00911A14" w:rsidP="00911A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11A14">
        <w:rPr>
          <w:sz w:val="24"/>
          <w:szCs w:val="24"/>
        </w:rPr>
        <w:t>Overall clinical usefulness.  (Reported by paramedic on a 1-5 Likert Scale and by ED staff as free-text comments.</w:t>
      </w:r>
    </w:p>
    <w:p w:rsidR="00DA4B65" w:rsidRDefault="00DA4B65" w:rsidP="00DA4B65">
      <w:pPr>
        <w:spacing w:after="0" w:line="240" w:lineRule="auto"/>
        <w:rPr>
          <w:sz w:val="24"/>
          <w:szCs w:val="24"/>
        </w:rPr>
      </w:pPr>
    </w:p>
    <w:p w:rsidR="00DA4B65" w:rsidRPr="00911A14" w:rsidRDefault="00DA4B65" w:rsidP="00911A14">
      <w:pPr>
        <w:spacing w:after="0" w:line="240" w:lineRule="auto"/>
        <w:rPr>
          <w:sz w:val="24"/>
          <w:szCs w:val="28"/>
        </w:rPr>
      </w:pPr>
    </w:p>
    <w:p w:rsidR="00DA4B65" w:rsidRPr="00911A14" w:rsidRDefault="00DA4B65" w:rsidP="00911A14">
      <w:pPr>
        <w:spacing w:after="0" w:line="240" w:lineRule="auto"/>
        <w:rPr>
          <w:sz w:val="24"/>
          <w:szCs w:val="28"/>
        </w:rPr>
      </w:pPr>
    </w:p>
    <w:p w:rsidR="00DA4B65" w:rsidRPr="00911A14" w:rsidRDefault="00DA4B65" w:rsidP="00911A14">
      <w:pPr>
        <w:spacing w:after="0" w:line="240" w:lineRule="auto"/>
        <w:rPr>
          <w:sz w:val="24"/>
          <w:szCs w:val="28"/>
        </w:rPr>
      </w:pPr>
    </w:p>
    <w:p w:rsidR="00DA4B65" w:rsidRPr="00911A14" w:rsidRDefault="00DA4B65" w:rsidP="00911A14">
      <w:pPr>
        <w:spacing w:after="0" w:line="240" w:lineRule="auto"/>
        <w:rPr>
          <w:sz w:val="24"/>
          <w:szCs w:val="28"/>
        </w:rPr>
      </w:pPr>
    </w:p>
    <w:p w:rsidR="00646783" w:rsidRDefault="0064678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F2950" w:rsidRPr="00911A14" w:rsidRDefault="00911A14" w:rsidP="00911A1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Data:</w:t>
      </w:r>
    </w:p>
    <w:p w:rsidR="004A76BD" w:rsidRPr="006F2950" w:rsidRDefault="00911A14" w:rsidP="006F2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standard required documentation for all patient encounters, t</w:t>
      </w:r>
      <w:r w:rsidR="004A76BD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information </w:t>
      </w:r>
      <w:r w:rsidR="004A76BD">
        <w:rPr>
          <w:sz w:val="24"/>
          <w:szCs w:val="24"/>
        </w:rPr>
        <w:t xml:space="preserve">will be </w:t>
      </w:r>
      <w:r>
        <w:rPr>
          <w:sz w:val="24"/>
          <w:szCs w:val="24"/>
        </w:rPr>
        <w:t>entered for</w:t>
      </w:r>
      <w:r w:rsidR="004A76BD">
        <w:rPr>
          <w:sz w:val="24"/>
          <w:szCs w:val="24"/>
        </w:rPr>
        <w:t xml:space="preserve"> all uses</w:t>
      </w:r>
      <w:r>
        <w:rPr>
          <w:sz w:val="24"/>
          <w:szCs w:val="24"/>
        </w:rPr>
        <w:t xml:space="preserve"> of the air-Q sp.</w:t>
      </w:r>
    </w:p>
    <w:p w:rsidR="006F2950" w:rsidRPr="006F2950" w:rsidRDefault="006F2950" w:rsidP="006F2950">
      <w:pPr>
        <w:spacing w:after="0" w:line="240" w:lineRule="auto"/>
        <w:rPr>
          <w:sz w:val="24"/>
          <w:szCs w:val="24"/>
        </w:rPr>
      </w:pPr>
    </w:p>
    <w:p w:rsidR="006F2950" w:rsidRPr="006F2950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Airway device</w:t>
      </w:r>
      <w:r w:rsidR="006F2950" w:rsidRPr="006F2950">
        <w:rPr>
          <w:sz w:val="24"/>
          <w:szCs w:val="24"/>
        </w:rPr>
        <w:t>(s)</w:t>
      </w:r>
      <w:r w:rsidRPr="006F2950">
        <w:rPr>
          <w:sz w:val="24"/>
          <w:szCs w:val="24"/>
        </w:rPr>
        <w:t xml:space="preserve"> attem</w:t>
      </w:r>
      <w:r w:rsidR="006F2950" w:rsidRPr="006F2950">
        <w:rPr>
          <w:sz w:val="24"/>
          <w:szCs w:val="24"/>
        </w:rPr>
        <w:t>pted (more than one may apply):</w:t>
      </w:r>
    </w:p>
    <w:p w:rsidR="006F2950" w:rsidRPr="006F2950" w:rsidRDefault="00D6165A" w:rsidP="006F29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Bag valve mask</w:t>
      </w:r>
    </w:p>
    <w:p w:rsidR="006F2950" w:rsidRPr="006F2950" w:rsidRDefault="006F2950" w:rsidP="006F29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Endotracheal tube</w:t>
      </w:r>
    </w:p>
    <w:p w:rsidR="00D6165A" w:rsidRPr="006F2950" w:rsidRDefault="00D6165A" w:rsidP="00D6165A">
      <w:pPr>
        <w:spacing w:after="0" w:line="240" w:lineRule="auto"/>
        <w:rPr>
          <w:sz w:val="24"/>
          <w:szCs w:val="24"/>
        </w:rPr>
      </w:pPr>
    </w:p>
    <w:p w:rsidR="006F2950" w:rsidRPr="006F2950" w:rsidRDefault="006F2950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Indication for use:</w:t>
      </w:r>
    </w:p>
    <w:p w:rsidR="006F2950" w:rsidRPr="006F2950" w:rsidRDefault="006F2950" w:rsidP="006F29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Unable to BMV</w:t>
      </w:r>
    </w:p>
    <w:p w:rsidR="006F2950" w:rsidRPr="006F2950" w:rsidRDefault="00D6165A" w:rsidP="006F29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Al</w:t>
      </w:r>
      <w:r w:rsidR="006F2950" w:rsidRPr="006F2950">
        <w:rPr>
          <w:sz w:val="24"/>
          <w:szCs w:val="24"/>
        </w:rPr>
        <w:t>te</w:t>
      </w:r>
      <w:r w:rsidRPr="006F2950">
        <w:rPr>
          <w:sz w:val="24"/>
          <w:szCs w:val="24"/>
        </w:rPr>
        <w:t>rnative to BMV</w:t>
      </w:r>
    </w:p>
    <w:p w:rsidR="00D6165A" w:rsidRPr="006F2950" w:rsidRDefault="00D6165A" w:rsidP="00D6165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ETI Rescue device</w:t>
      </w:r>
    </w:p>
    <w:p w:rsidR="00D6165A" w:rsidRDefault="00D6165A" w:rsidP="00D6165A">
      <w:pPr>
        <w:spacing w:after="0" w:line="240" w:lineRule="auto"/>
        <w:rPr>
          <w:sz w:val="24"/>
          <w:szCs w:val="24"/>
        </w:rPr>
      </w:pPr>
    </w:p>
    <w:p w:rsidR="00F25B53" w:rsidRPr="00F25B53" w:rsidRDefault="00F25B53" w:rsidP="00F25B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5B53">
        <w:rPr>
          <w:sz w:val="24"/>
          <w:szCs w:val="24"/>
        </w:rPr>
        <w:t>Number of attempts</w:t>
      </w:r>
      <w:r>
        <w:rPr>
          <w:sz w:val="24"/>
          <w:szCs w:val="24"/>
        </w:rPr>
        <w:t xml:space="preserve"> (1, 2)</w:t>
      </w:r>
      <w:r w:rsidR="00646783">
        <w:rPr>
          <w:sz w:val="24"/>
          <w:szCs w:val="24"/>
        </w:rPr>
        <w:t xml:space="preserve"> </w:t>
      </w:r>
      <w:proofErr w:type="gramStart"/>
      <w:r w:rsidR="00646783">
        <w:rPr>
          <w:sz w:val="24"/>
          <w:szCs w:val="24"/>
        </w:rPr>
        <w:t>If</w:t>
      </w:r>
      <w:proofErr w:type="gramEnd"/>
      <w:r w:rsidR="00646783">
        <w:rPr>
          <w:sz w:val="24"/>
          <w:szCs w:val="24"/>
        </w:rPr>
        <w:t xml:space="preserve"> unable, comments.</w:t>
      </w:r>
    </w:p>
    <w:p w:rsidR="00F25B53" w:rsidRDefault="00F25B53" w:rsidP="00D6165A">
      <w:pPr>
        <w:spacing w:after="0" w:line="240" w:lineRule="auto"/>
        <w:rPr>
          <w:sz w:val="24"/>
          <w:szCs w:val="24"/>
        </w:rPr>
      </w:pPr>
    </w:p>
    <w:p w:rsidR="006D5400" w:rsidRPr="006D5400" w:rsidRDefault="006D5400" w:rsidP="00D616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5400">
        <w:rPr>
          <w:sz w:val="24"/>
          <w:szCs w:val="24"/>
        </w:rPr>
        <w:t>Adequate seal</w:t>
      </w:r>
      <w:r w:rsidR="00646783">
        <w:rPr>
          <w:sz w:val="24"/>
          <w:szCs w:val="24"/>
        </w:rPr>
        <w:t xml:space="preserve"> (good chest rise with no audible air leak, chest rise with </w:t>
      </w:r>
      <w:r>
        <w:rPr>
          <w:sz w:val="24"/>
          <w:szCs w:val="24"/>
        </w:rPr>
        <w:t>small</w:t>
      </w:r>
      <w:r w:rsidR="00646783">
        <w:rPr>
          <w:sz w:val="24"/>
          <w:szCs w:val="24"/>
        </w:rPr>
        <w:t xml:space="preserve"> audible</w:t>
      </w:r>
      <w:r>
        <w:rPr>
          <w:sz w:val="24"/>
          <w:szCs w:val="24"/>
        </w:rPr>
        <w:t xml:space="preserve"> leak, </w:t>
      </w:r>
      <w:r w:rsidR="00646783">
        <w:rPr>
          <w:sz w:val="24"/>
          <w:szCs w:val="24"/>
        </w:rPr>
        <w:t>large audible air leak with inadequate chest rise</w:t>
      </w:r>
      <w:r w:rsidRPr="006D5400">
        <w:rPr>
          <w:sz w:val="24"/>
          <w:szCs w:val="24"/>
        </w:rPr>
        <w:t>, comment)</w:t>
      </w:r>
    </w:p>
    <w:p w:rsidR="006D5400" w:rsidRPr="006F2950" w:rsidRDefault="006D5400" w:rsidP="00D6165A">
      <w:pPr>
        <w:spacing w:after="0" w:line="240" w:lineRule="auto"/>
        <w:rPr>
          <w:sz w:val="24"/>
          <w:szCs w:val="24"/>
        </w:rPr>
      </w:pPr>
    </w:p>
    <w:p w:rsidR="00D6165A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Initial and final pulse oximetry</w:t>
      </w:r>
    </w:p>
    <w:p w:rsidR="006F2950" w:rsidRPr="006F2950" w:rsidRDefault="006F2950" w:rsidP="006F2950">
      <w:pPr>
        <w:spacing w:after="0" w:line="240" w:lineRule="auto"/>
        <w:rPr>
          <w:sz w:val="24"/>
          <w:szCs w:val="24"/>
        </w:rPr>
      </w:pPr>
    </w:p>
    <w:p w:rsidR="00D6165A" w:rsidRPr="006F2950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 xml:space="preserve">Initial and final </w:t>
      </w:r>
      <w:r w:rsidR="006F2950" w:rsidRPr="006F2950">
        <w:rPr>
          <w:sz w:val="24"/>
          <w:szCs w:val="24"/>
        </w:rPr>
        <w:t>ETCO2</w:t>
      </w:r>
    </w:p>
    <w:p w:rsidR="006F2950" w:rsidRPr="006F2950" w:rsidRDefault="006F2950" w:rsidP="00D6165A">
      <w:pPr>
        <w:spacing w:after="0" w:line="240" w:lineRule="auto"/>
        <w:rPr>
          <w:sz w:val="24"/>
          <w:szCs w:val="24"/>
        </w:rPr>
      </w:pPr>
    </w:p>
    <w:p w:rsidR="006F2950" w:rsidRPr="006F2950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 xml:space="preserve">Ease of use </w:t>
      </w:r>
      <w:r w:rsidR="006F2950">
        <w:rPr>
          <w:sz w:val="24"/>
          <w:szCs w:val="24"/>
        </w:rPr>
        <w:t>(</w:t>
      </w:r>
      <w:r w:rsidRPr="006F2950">
        <w:rPr>
          <w:sz w:val="24"/>
          <w:szCs w:val="24"/>
        </w:rPr>
        <w:t>on 1-5 Likert scale with 1 being very easy and 5 being impossible</w:t>
      </w:r>
      <w:r w:rsidR="006F2950">
        <w:rPr>
          <w:sz w:val="24"/>
          <w:szCs w:val="24"/>
        </w:rPr>
        <w:t>)</w:t>
      </w:r>
    </w:p>
    <w:p w:rsidR="006F2950" w:rsidRPr="006F2950" w:rsidRDefault="006F2950" w:rsidP="00D6165A">
      <w:pPr>
        <w:spacing w:after="0" w:line="240" w:lineRule="auto"/>
        <w:rPr>
          <w:sz w:val="24"/>
          <w:szCs w:val="24"/>
        </w:rPr>
      </w:pPr>
    </w:p>
    <w:p w:rsidR="00D6165A" w:rsidRPr="006F2950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Complications (bleeding</w:t>
      </w:r>
      <w:r w:rsidR="003A1CFA">
        <w:rPr>
          <w:sz w:val="24"/>
          <w:szCs w:val="24"/>
        </w:rPr>
        <w:t>, other</w:t>
      </w:r>
      <w:r w:rsidRPr="006F2950">
        <w:rPr>
          <w:sz w:val="24"/>
          <w:szCs w:val="24"/>
        </w:rPr>
        <w:t>)</w:t>
      </w:r>
      <w:r w:rsidR="00F25B53">
        <w:rPr>
          <w:sz w:val="24"/>
          <w:szCs w:val="24"/>
        </w:rPr>
        <w:t>.  Comments</w:t>
      </w:r>
      <w:r w:rsidR="003A1CFA">
        <w:rPr>
          <w:sz w:val="24"/>
          <w:szCs w:val="24"/>
        </w:rPr>
        <w:t>.</w:t>
      </w:r>
    </w:p>
    <w:p w:rsidR="006F2950" w:rsidRDefault="006F2950" w:rsidP="00D6165A">
      <w:pPr>
        <w:spacing w:after="0" w:line="240" w:lineRule="auto"/>
        <w:rPr>
          <w:sz w:val="24"/>
          <w:szCs w:val="24"/>
        </w:rPr>
      </w:pPr>
    </w:p>
    <w:p w:rsidR="00F25B53" w:rsidRPr="00CC4620" w:rsidRDefault="00F25B53" w:rsidP="00CC46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620">
        <w:rPr>
          <w:sz w:val="24"/>
          <w:szCs w:val="24"/>
        </w:rPr>
        <w:t>Vomiting? If so, w</w:t>
      </w:r>
      <w:r w:rsidR="00CC4620">
        <w:rPr>
          <w:sz w:val="24"/>
          <w:szCs w:val="24"/>
        </w:rPr>
        <w:t>here? (</w:t>
      </w:r>
      <w:proofErr w:type="gramStart"/>
      <w:r w:rsidR="00CC4620">
        <w:rPr>
          <w:sz w:val="24"/>
          <w:szCs w:val="24"/>
        </w:rPr>
        <w:t>tube/bowl</w:t>
      </w:r>
      <w:proofErr w:type="gramEnd"/>
      <w:r w:rsidR="00CC4620">
        <w:rPr>
          <w:sz w:val="24"/>
          <w:szCs w:val="24"/>
        </w:rPr>
        <w:t>, oropharynx, both).  If tube,</w:t>
      </w:r>
      <w:r w:rsidRPr="00CC4620">
        <w:rPr>
          <w:sz w:val="24"/>
          <w:szCs w:val="24"/>
        </w:rPr>
        <w:t xml:space="preserve"> easy to clear?</w:t>
      </w:r>
      <w:r w:rsidR="00CC4620">
        <w:rPr>
          <w:sz w:val="24"/>
          <w:szCs w:val="24"/>
        </w:rPr>
        <w:t xml:space="preserve">  If no, comment.</w:t>
      </w:r>
    </w:p>
    <w:p w:rsidR="00F25B53" w:rsidRDefault="00F25B53" w:rsidP="00D6165A">
      <w:pPr>
        <w:spacing w:after="0" w:line="240" w:lineRule="auto"/>
        <w:rPr>
          <w:sz w:val="24"/>
          <w:szCs w:val="24"/>
        </w:rPr>
      </w:pPr>
    </w:p>
    <w:p w:rsidR="00F00C7C" w:rsidRPr="00F00C7C" w:rsidRDefault="00F00C7C" w:rsidP="00F00C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0C7C">
        <w:rPr>
          <w:sz w:val="24"/>
          <w:szCs w:val="24"/>
        </w:rPr>
        <w:t>Adequacy of securing strap (ease of use, head strap remains in place, device remains in place)</w:t>
      </w:r>
    </w:p>
    <w:p w:rsidR="00F00C7C" w:rsidRPr="006F2950" w:rsidRDefault="00F00C7C" w:rsidP="00D6165A">
      <w:pPr>
        <w:spacing w:after="0" w:line="240" w:lineRule="auto"/>
        <w:rPr>
          <w:sz w:val="24"/>
          <w:szCs w:val="24"/>
        </w:rPr>
      </w:pPr>
    </w:p>
    <w:p w:rsidR="00D6165A" w:rsidRPr="006F2950" w:rsidRDefault="006F2950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 xml:space="preserve">ED </w:t>
      </w:r>
      <w:r w:rsidR="00D6165A" w:rsidRPr="006F2950">
        <w:rPr>
          <w:sz w:val="24"/>
          <w:szCs w:val="24"/>
        </w:rPr>
        <w:t>Comments</w:t>
      </w:r>
      <w:r w:rsidRPr="006F2950">
        <w:rPr>
          <w:sz w:val="24"/>
          <w:szCs w:val="24"/>
        </w:rPr>
        <w:t xml:space="preserve"> (by whom)</w:t>
      </w:r>
      <w:r w:rsidR="00D6165A" w:rsidRPr="006F2950">
        <w:rPr>
          <w:sz w:val="24"/>
          <w:szCs w:val="24"/>
        </w:rPr>
        <w:t>:</w:t>
      </w:r>
    </w:p>
    <w:p w:rsidR="00D6165A" w:rsidRPr="006F2950" w:rsidRDefault="00D6165A" w:rsidP="00D6165A">
      <w:pPr>
        <w:spacing w:after="0" w:line="240" w:lineRule="auto"/>
        <w:rPr>
          <w:sz w:val="24"/>
          <w:szCs w:val="24"/>
        </w:rPr>
      </w:pPr>
    </w:p>
    <w:p w:rsidR="00D6165A" w:rsidRDefault="00D6165A" w:rsidP="006F29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950">
        <w:rPr>
          <w:sz w:val="24"/>
          <w:szCs w:val="24"/>
        </w:rPr>
        <w:t>Comments</w:t>
      </w:r>
      <w:r w:rsidR="006F2950">
        <w:rPr>
          <w:sz w:val="24"/>
          <w:szCs w:val="24"/>
        </w:rPr>
        <w:t xml:space="preserve"> (</w:t>
      </w:r>
      <w:r w:rsidR="00646783">
        <w:rPr>
          <w:sz w:val="24"/>
          <w:szCs w:val="24"/>
        </w:rPr>
        <w:t xml:space="preserve">clinical usefulness, </w:t>
      </w:r>
      <w:r w:rsidR="006F2950">
        <w:rPr>
          <w:sz w:val="24"/>
          <w:szCs w:val="24"/>
        </w:rPr>
        <w:t>technique, experience, suggestions)</w:t>
      </w:r>
      <w:r w:rsidRPr="006F2950">
        <w:rPr>
          <w:sz w:val="24"/>
          <w:szCs w:val="24"/>
        </w:rPr>
        <w:t>:</w:t>
      </w:r>
    </w:p>
    <w:p w:rsidR="00F25B53" w:rsidRDefault="00F25B53" w:rsidP="00F25B53">
      <w:pPr>
        <w:spacing w:after="0" w:line="240" w:lineRule="auto"/>
        <w:rPr>
          <w:sz w:val="24"/>
          <w:szCs w:val="24"/>
        </w:rPr>
      </w:pPr>
    </w:p>
    <w:p w:rsidR="00CC4620" w:rsidRPr="00646783" w:rsidRDefault="00646783" w:rsidP="006467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783">
        <w:rPr>
          <w:sz w:val="24"/>
          <w:szCs w:val="24"/>
        </w:rPr>
        <w:t>Medical Examiner Comments (position, trauma, aspiration)</w:t>
      </w:r>
    </w:p>
    <w:sectPr w:rsidR="00CC4620" w:rsidRPr="0064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092"/>
    <w:multiLevelType w:val="hybridMultilevel"/>
    <w:tmpl w:val="05B0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0A5A"/>
    <w:multiLevelType w:val="hybridMultilevel"/>
    <w:tmpl w:val="C04E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166C"/>
    <w:multiLevelType w:val="hybridMultilevel"/>
    <w:tmpl w:val="3C9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1377"/>
    <w:multiLevelType w:val="hybridMultilevel"/>
    <w:tmpl w:val="D68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207F80"/>
    <w:rsid w:val="00373C81"/>
    <w:rsid w:val="003A1CFA"/>
    <w:rsid w:val="004A76BD"/>
    <w:rsid w:val="00646783"/>
    <w:rsid w:val="006D5400"/>
    <w:rsid w:val="006F2950"/>
    <w:rsid w:val="008070BD"/>
    <w:rsid w:val="00911A14"/>
    <w:rsid w:val="00C57350"/>
    <w:rsid w:val="00CC4620"/>
    <w:rsid w:val="00D6165A"/>
    <w:rsid w:val="00DA4B65"/>
    <w:rsid w:val="00DF1AC2"/>
    <w:rsid w:val="00E51504"/>
    <w:rsid w:val="00F00C7C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Trask, Sean@EMSA</cp:lastModifiedBy>
  <cp:revision>2</cp:revision>
  <dcterms:created xsi:type="dcterms:W3CDTF">2014-12-05T22:38:00Z</dcterms:created>
  <dcterms:modified xsi:type="dcterms:W3CDTF">2014-12-05T22:38:00Z</dcterms:modified>
</cp:coreProperties>
</file>